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AF" w:rsidRPr="00641E7A" w:rsidRDefault="14DEE8D1" w:rsidP="14DEE8D1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bCs/>
          <w:sz w:val="28"/>
          <w:szCs w:val="28"/>
          <w:u w:val="single"/>
        </w:rPr>
      </w:pP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t xml:space="preserve">PORTARIA Nº </w:t>
      </w:r>
      <w:r w:rsidR="002874E8">
        <w:rPr>
          <w:rFonts w:ascii="Segoe UI" w:hAnsi="Segoe UI" w:cs="Segoe UI"/>
          <w:b/>
          <w:bCs/>
          <w:sz w:val="28"/>
          <w:szCs w:val="28"/>
          <w:u w:val="single"/>
        </w:rPr>
        <w:t>100</w:t>
      </w: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t xml:space="preserve">, de </w:t>
      </w:r>
      <w:r w:rsidR="002874E8">
        <w:rPr>
          <w:rFonts w:ascii="Segoe UI" w:hAnsi="Segoe UI" w:cs="Segoe UI"/>
          <w:b/>
          <w:bCs/>
          <w:sz w:val="28"/>
          <w:szCs w:val="28"/>
          <w:u w:val="single"/>
        </w:rPr>
        <w:t>16</w:t>
      </w: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t xml:space="preserve"> de </w:t>
      </w:r>
      <w:proofErr w:type="gramStart"/>
      <w:r w:rsidR="002A6969">
        <w:rPr>
          <w:rFonts w:ascii="Segoe UI" w:hAnsi="Segoe UI" w:cs="Segoe UI"/>
          <w:b/>
          <w:bCs/>
          <w:sz w:val="28"/>
          <w:szCs w:val="28"/>
          <w:u w:val="single"/>
        </w:rPr>
        <w:t>SETEMBRO</w:t>
      </w:r>
      <w:proofErr w:type="gramEnd"/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t xml:space="preserve"> de 2021</w:t>
      </w:r>
      <w:r w:rsidRPr="14DEE8D1">
        <w:rPr>
          <w:rFonts w:ascii="Segoe UI" w:hAnsi="Segoe UI" w:cs="Segoe UI"/>
          <w:sz w:val="28"/>
          <w:szCs w:val="28"/>
          <w:u w:val="single"/>
        </w:rPr>
        <w:t>.</w:t>
      </w:r>
    </w:p>
    <w:p w:rsidR="009746C0" w:rsidRDefault="009746C0" w:rsidP="00C15C1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="007933AF" w:rsidRPr="00DD1A29" w:rsidRDefault="007933AF" w:rsidP="00C15C17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 w:rsidR="00F52BB9">
        <w:rPr>
          <w:rFonts w:ascii="Segoe UI" w:hAnsi="Segoe UI" w:cs="Segoe UI"/>
          <w:i/>
        </w:rPr>
        <w:t>concessão de gratificação a servidor</w:t>
      </w:r>
      <w:r w:rsidR="00D746BB">
        <w:rPr>
          <w:rFonts w:ascii="Segoe UI" w:hAnsi="Segoe UI" w:cs="Segoe UI"/>
          <w:i/>
        </w:rPr>
        <w:t>a</w:t>
      </w:r>
      <w:r w:rsidR="00F52BB9">
        <w:rPr>
          <w:rFonts w:ascii="Segoe UI" w:hAnsi="Segoe UI" w:cs="Segoe UI"/>
          <w:i/>
        </w:rPr>
        <w:t xml:space="preserve"> públic</w:t>
      </w:r>
      <w:r w:rsidR="00D746BB">
        <w:rPr>
          <w:rFonts w:ascii="Segoe UI" w:hAnsi="Segoe UI" w:cs="Segoe UI"/>
          <w:i/>
        </w:rPr>
        <w:t>a</w:t>
      </w:r>
      <w:r w:rsidR="00F52BB9">
        <w:rPr>
          <w:rFonts w:ascii="Segoe UI" w:hAnsi="Segoe UI" w:cs="Segoe UI"/>
          <w:i/>
        </w:rPr>
        <w:t xml:space="preserve"> do Poder </w:t>
      </w:r>
      <w:proofErr w:type="gramStart"/>
      <w:r w:rsidR="00F52BB9">
        <w:rPr>
          <w:rFonts w:ascii="Segoe UI" w:hAnsi="Segoe UI" w:cs="Segoe UI"/>
          <w:i/>
        </w:rPr>
        <w:t>Legislativo</w:t>
      </w:r>
      <w:r>
        <w:rPr>
          <w:rFonts w:ascii="Segoe UI" w:hAnsi="Segoe UI" w:cs="Segoe UI"/>
          <w:i/>
        </w:rPr>
        <w:t>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="007933AF" w:rsidRPr="00DD1A20" w:rsidRDefault="007933AF" w:rsidP="00C15C17">
      <w:pPr>
        <w:pStyle w:val="SemEspaamento"/>
        <w:spacing w:line="276" w:lineRule="auto"/>
        <w:rPr>
          <w:rFonts w:ascii="Segoe UI" w:hAnsi="Segoe UI" w:cs="Segoe UI"/>
        </w:rPr>
      </w:pPr>
    </w:p>
    <w:p w:rsidR="007933AF" w:rsidRPr="00D36D0F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 w:rsidR="00C15C17"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="007933AF" w:rsidRPr="00D36D0F" w:rsidRDefault="007933AF" w:rsidP="00C15C17">
      <w:pPr>
        <w:spacing w:line="276" w:lineRule="auto"/>
        <w:jc w:val="both"/>
        <w:rPr>
          <w:rFonts w:ascii="Segoe UI" w:hAnsi="Segoe UI" w:cs="Segoe UI"/>
        </w:rPr>
      </w:pPr>
    </w:p>
    <w:p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576DD4" w:rsidRDefault="00576DD4" w:rsidP="00C15C1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F52BB9" w:rsidRDefault="14DEE8D1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14DEE8D1">
        <w:rPr>
          <w:rFonts w:ascii="Segoe UI" w:hAnsi="Segoe UI" w:cs="Segoe UI"/>
          <w:b/>
          <w:bCs/>
        </w:rPr>
        <w:t xml:space="preserve">Art. 1º. </w:t>
      </w:r>
      <w:r w:rsidRPr="14DEE8D1">
        <w:rPr>
          <w:rFonts w:ascii="Segoe UI" w:hAnsi="Segoe UI" w:cs="Segoe UI"/>
        </w:rPr>
        <w:t xml:space="preserve">Conceder gratificação </w:t>
      </w:r>
      <w:r w:rsidR="002874E8">
        <w:rPr>
          <w:rFonts w:ascii="Segoe UI" w:hAnsi="Segoe UI" w:cs="Segoe UI"/>
        </w:rPr>
        <w:t>a</w:t>
      </w:r>
      <w:r w:rsidR="00DC2CF9">
        <w:rPr>
          <w:rFonts w:ascii="Segoe UI" w:hAnsi="Segoe UI" w:cs="Segoe UI"/>
        </w:rPr>
        <w:t xml:space="preserve"> servidor</w:t>
      </w:r>
      <w:r w:rsidR="002874E8">
        <w:rPr>
          <w:rFonts w:ascii="Segoe UI" w:hAnsi="Segoe UI" w:cs="Segoe UI"/>
        </w:rPr>
        <w:t>a</w:t>
      </w:r>
      <w:r w:rsidRPr="14DEE8D1">
        <w:rPr>
          <w:rFonts w:ascii="Segoe UI" w:hAnsi="Segoe UI" w:cs="Segoe UI"/>
        </w:rPr>
        <w:t xml:space="preserve"> </w:t>
      </w:r>
      <w:r w:rsidR="002874E8">
        <w:rPr>
          <w:rFonts w:ascii="Segoe UI" w:hAnsi="Segoe UI" w:cs="Segoe UI"/>
          <w:b/>
        </w:rPr>
        <w:t>SILVANIA MIRANDA CUNHA</w:t>
      </w:r>
      <w:r w:rsidRPr="14DEE8D1">
        <w:rPr>
          <w:rFonts w:ascii="Segoe UI" w:hAnsi="Segoe UI" w:cs="Segoe UI"/>
        </w:rPr>
        <w:t xml:space="preserve">, ocupante do cargo de Assessor </w:t>
      </w:r>
      <w:r w:rsidR="002874E8">
        <w:rPr>
          <w:rFonts w:ascii="Segoe UI" w:hAnsi="Segoe UI" w:cs="Segoe UI"/>
        </w:rPr>
        <w:t>Parlamentar</w:t>
      </w:r>
      <w:r w:rsidRPr="14DEE8D1">
        <w:rPr>
          <w:rFonts w:ascii="Segoe UI" w:hAnsi="Segoe UI" w:cs="Segoe UI"/>
        </w:rPr>
        <w:t xml:space="preserve">, de </w:t>
      </w:r>
      <w:r w:rsidR="00D746BB">
        <w:rPr>
          <w:rFonts w:ascii="Segoe UI" w:hAnsi="Segoe UI" w:cs="Segoe UI"/>
        </w:rPr>
        <w:t>50</w:t>
      </w:r>
      <w:r w:rsidRPr="14DEE8D1">
        <w:rPr>
          <w:rFonts w:ascii="Segoe UI" w:hAnsi="Segoe UI" w:cs="Segoe UI"/>
        </w:rPr>
        <w:t>% (</w:t>
      </w:r>
      <w:r w:rsidR="00D746BB">
        <w:rPr>
          <w:rFonts w:ascii="Segoe UI" w:hAnsi="Segoe UI" w:cs="Segoe UI"/>
        </w:rPr>
        <w:t>cinquenta</w:t>
      </w:r>
      <w:r w:rsidRPr="14DEE8D1">
        <w:rPr>
          <w:rFonts w:ascii="Segoe UI" w:hAnsi="Segoe UI" w:cs="Segoe UI"/>
        </w:rPr>
        <w:t xml:space="preserve"> por cento) sobre o seu vencimento a partir de 0</w:t>
      </w:r>
      <w:r w:rsidR="002A6969">
        <w:rPr>
          <w:rFonts w:ascii="Segoe UI" w:hAnsi="Segoe UI" w:cs="Segoe UI"/>
        </w:rPr>
        <w:t>1</w:t>
      </w:r>
      <w:r w:rsidRPr="14DEE8D1">
        <w:rPr>
          <w:rFonts w:ascii="Segoe UI" w:hAnsi="Segoe UI" w:cs="Segoe UI"/>
        </w:rPr>
        <w:t xml:space="preserve"> de </w:t>
      </w:r>
      <w:r w:rsidR="002A6969">
        <w:rPr>
          <w:rFonts w:ascii="Segoe UI" w:hAnsi="Segoe UI" w:cs="Segoe UI"/>
        </w:rPr>
        <w:t>setembro</w:t>
      </w:r>
      <w:r w:rsidRPr="14DEE8D1">
        <w:rPr>
          <w:rFonts w:ascii="Segoe UI" w:hAnsi="Segoe UI" w:cs="Segoe UI"/>
        </w:rPr>
        <w:t xml:space="preserve"> de 2021.</w:t>
      </w:r>
    </w:p>
    <w:p w:rsidR="00393941" w:rsidRDefault="00F52BB9" w:rsidP="00C15C1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</w:t>
      </w:r>
    </w:p>
    <w:p w:rsidR="00C15C17" w:rsidRDefault="14DEE8D1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14DEE8D1">
        <w:rPr>
          <w:rFonts w:ascii="Segoe UI" w:hAnsi="Segoe UI" w:cs="Segoe UI"/>
          <w:b/>
          <w:bCs/>
        </w:rPr>
        <w:t xml:space="preserve">Art. 2º. </w:t>
      </w:r>
      <w:r w:rsidRPr="14DEE8D1">
        <w:rPr>
          <w:rFonts w:ascii="Segoe UI" w:hAnsi="Segoe UI" w:cs="Segoe UI"/>
        </w:rPr>
        <w:t>Esta portaria entra em vigor na data de sua publicação, com efeitos retroativos a 0</w:t>
      </w:r>
      <w:r w:rsidR="002A6969">
        <w:rPr>
          <w:rFonts w:ascii="Segoe UI" w:hAnsi="Segoe UI" w:cs="Segoe UI"/>
        </w:rPr>
        <w:t>1</w:t>
      </w:r>
      <w:r w:rsidRPr="14DEE8D1">
        <w:rPr>
          <w:rFonts w:ascii="Segoe UI" w:hAnsi="Segoe UI" w:cs="Segoe UI"/>
        </w:rPr>
        <w:t xml:space="preserve"> de</w:t>
      </w:r>
      <w:r w:rsidR="00DC2CF9">
        <w:rPr>
          <w:rFonts w:ascii="Segoe UI" w:hAnsi="Segoe UI" w:cs="Segoe UI"/>
        </w:rPr>
        <w:t xml:space="preserve"> </w:t>
      </w:r>
      <w:r w:rsidR="002A6969">
        <w:rPr>
          <w:rFonts w:ascii="Segoe UI" w:hAnsi="Segoe UI" w:cs="Segoe UI"/>
        </w:rPr>
        <w:t>setembro</w:t>
      </w:r>
      <w:r w:rsidRPr="14DEE8D1">
        <w:rPr>
          <w:rFonts w:ascii="Segoe UI" w:hAnsi="Segoe UI" w:cs="Segoe UI"/>
        </w:rPr>
        <w:t xml:space="preserve"> de 2021</w:t>
      </w:r>
      <w:r w:rsidR="002874E8">
        <w:rPr>
          <w:rFonts w:ascii="Segoe UI" w:hAnsi="Segoe UI" w:cs="Segoe UI"/>
        </w:rPr>
        <w:t>, revogando as disposições em contrário</w:t>
      </w:r>
      <w:r w:rsidRPr="14DEE8D1">
        <w:rPr>
          <w:rFonts w:ascii="Segoe UI" w:hAnsi="Segoe UI" w:cs="Segoe UI"/>
        </w:rPr>
        <w:t>.</w:t>
      </w:r>
    </w:p>
    <w:p w:rsidR="00393941" w:rsidRDefault="00393941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="007933AF" w:rsidRPr="00D36D0F" w:rsidRDefault="14DEE8D1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14DEE8D1">
        <w:rPr>
          <w:rFonts w:ascii="Segoe UI" w:hAnsi="Segoe UI" w:cs="Segoe UI"/>
        </w:rPr>
        <w:t>Colinas do Tocantins</w:t>
      </w:r>
      <w:r w:rsidR="00D746BB">
        <w:rPr>
          <w:rFonts w:ascii="Segoe UI" w:hAnsi="Segoe UI" w:cs="Segoe UI"/>
        </w:rPr>
        <w:t xml:space="preserve"> - TO</w:t>
      </w:r>
      <w:r w:rsidRPr="14DEE8D1">
        <w:rPr>
          <w:rFonts w:ascii="Segoe UI" w:hAnsi="Segoe UI" w:cs="Segoe UI"/>
        </w:rPr>
        <w:t xml:space="preserve">, </w:t>
      </w:r>
      <w:r w:rsidR="002874E8">
        <w:rPr>
          <w:rFonts w:ascii="Segoe UI" w:hAnsi="Segoe UI" w:cs="Segoe UI"/>
        </w:rPr>
        <w:t>16</w:t>
      </w:r>
      <w:r w:rsidRPr="14DEE8D1">
        <w:rPr>
          <w:rFonts w:ascii="Segoe UI" w:hAnsi="Segoe UI" w:cs="Segoe UI"/>
        </w:rPr>
        <w:t xml:space="preserve"> de </w:t>
      </w:r>
      <w:r w:rsidR="002A6969">
        <w:rPr>
          <w:rFonts w:ascii="Segoe UI" w:hAnsi="Segoe UI" w:cs="Segoe UI"/>
        </w:rPr>
        <w:t>setembro</w:t>
      </w:r>
      <w:r w:rsidRPr="14DEE8D1">
        <w:rPr>
          <w:rFonts w:ascii="Segoe UI" w:hAnsi="Segoe UI" w:cs="Segoe UI"/>
        </w:rPr>
        <w:t xml:space="preserve"> de 2021.</w:t>
      </w:r>
    </w:p>
    <w:p w:rsidR="007933AF" w:rsidRPr="00DD1A20" w:rsidRDefault="007933AF" w:rsidP="00C15C17">
      <w:pPr>
        <w:pStyle w:val="SemEspaamento"/>
        <w:spacing w:line="276" w:lineRule="auto"/>
        <w:rPr>
          <w:rFonts w:ascii="Segoe UI" w:hAnsi="Segoe UI" w:cs="Segoe UI"/>
          <w:b/>
        </w:rPr>
      </w:pPr>
    </w:p>
    <w:p w:rsidR="00393941" w:rsidRDefault="00393941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2874E8" w:rsidRDefault="002874E8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2874E8" w:rsidRDefault="002874E8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2874E8" w:rsidRDefault="002874E8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2874E8" w:rsidRDefault="002874E8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7556DC" w:rsidRPr="00803EC3" w:rsidRDefault="00C15C17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14DEE8D1" w:rsidRDefault="14DEE8D1" w:rsidP="14DEE8D1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 w:rsidRPr="14DEE8D1">
        <w:rPr>
          <w:rStyle w:val="fontstyle21"/>
          <w:rFonts w:ascii="Segoe UI" w:hAnsi="Segoe UI" w:cs="Segoe UI"/>
          <w:color w:val="auto"/>
        </w:rPr>
        <w:t xml:space="preserve">Presidente </w:t>
      </w:r>
    </w:p>
    <w:p w:rsidR="00F52BB9" w:rsidRDefault="00F52BB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52BB9" w:rsidRDefault="00F52BB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52BB9" w:rsidRDefault="00F52BB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52BB9" w:rsidRDefault="00F52BB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14DEE8D1" w:rsidRDefault="14DEE8D1" w:rsidP="14DEE8D1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bookmarkStart w:id="0" w:name="_GoBack"/>
      <w:bookmarkEnd w:id="0"/>
    </w:p>
    <w:p w:rsidR="00566D54" w:rsidRPr="00054DAF" w:rsidRDefault="00566D54" w:rsidP="003616B0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sectPr w:rsidR="00566D54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EF3" w:rsidRDefault="000B7EF3" w:rsidP="004B52A2">
      <w:r>
        <w:separator/>
      </w:r>
    </w:p>
  </w:endnote>
  <w:endnote w:type="continuationSeparator" w:id="0">
    <w:p w:rsidR="000B7EF3" w:rsidRDefault="000B7EF3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EF3" w:rsidRDefault="000B7EF3" w:rsidP="004B52A2">
      <w:r>
        <w:separator/>
      </w:r>
    </w:p>
  </w:footnote>
  <w:footnote w:type="continuationSeparator" w:id="0">
    <w:p w:rsidR="000B7EF3" w:rsidRDefault="000B7EF3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AF" w:rsidRPr="007933AF" w:rsidRDefault="00A668F0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margin">
            <wp:align>center</wp:align>
          </wp:positionH>
          <wp:positionV relativeFrom="page">
            <wp:posOffset>184785</wp:posOffset>
          </wp:positionV>
          <wp:extent cx="690880" cy="802640"/>
          <wp:effectExtent l="0" t="0" r="0" b="0"/>
          <wp:wrapSquare wrapText="bothSides"/>
          <wp:docPr id="1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:rsidR="007933AF" w:rsidRDefault="007933AF" w:rsidP="007933AF">
    <w:pPr>
      <w:tabs>
        <w:tab w:val="left" w:pos="3993"/>
      </w:tabs>
      <w:rPr>
        <w:rFonts w:ascii="Arial Black" w:hAnsi="Arial Black"/>
      </w:rPr>
    </w:pPr>
  </w:p>
  <w:p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75"/>
  </w:num>
  <w:num w:numId="3">
    <w:abstractNumId w:val="25"/>
  </w:num>
  <w:num w:numId="4">
    <w:abstractNumId w:val="0"/>
  </w:num>
  <w:num w:numId="5">
    <w:abstractNumId w:val="8"/>
  </w:num>
  <w:num w:numId="6">
    <w:abstractNumId w:val="62"/>
  </w:num>
  <w:num w:numId="7">
    <w:abstractNumId w:val="89"/>
  </w:num>
  <w:num w:numId="8">
    <w:abstractNumId w:val="16"/>
  </w:num>
  <w:num w:numId="9">
    <w:abstractNumId w:val="61"/>
  </w:num>
  <w:num w:numId="10">
    <w:abstractNumId w:val="88"/>
  </w:num>
  <w:num w:numId="11">
    <w:abstractNumId w:val="50"/>
  </w:num>
  <w:num w:numId="12">
    <w:abstractNumId w:val="11"/>
  </w:num>
  <w:num w:numId="13">
    <w:abstractNumId w:val="35"/>
  </w:num>
  <w:num w:numId="14">
    <w:abstractNumId w:val="57"/>
  </w:num>
  <w:num w:numId="15">
    <w:abstractNumId w:val="82"/>
  </w:num>
  <w:num w:numId="16">
    <w:abstractNumId w:val="33"/>
  </w:num>
  <w:num w:numId="17">
    <w:abstractNumId w:val="29"/>
  </w:num>
  <w:num w:numId="18">
    <w:abstractNumId w:val="49"/>
  </w:num>
  <w:num w:numId="19">
    <w:abstractNumId w:val="80"/>
  </w:num>
  <w:num w:numId="20">
    <w:abstractNumId w:val="43"/>
  </w:num>
  <w:num w:numId="21">
    <w:abstractNumId w:val="69"/>
  </w:num>
  <w:num w:numId="22">
    <w:abstractNumId w:val="32"/>
  </w:num>
  <w:num w:numId="23">
    <w:abstractNumId w:val="79"/>
  </w:num>
  <w:num w:numId="24">
    <w:abstractNumId w:val="44"/>
  </w:num>
  <w:num w:numId="25">
    <w:abstractNumId w:val="45"/>
  </w:num>
  <w:num w:numId="26">
    <w:abstractNumId w:val="70"/>
  </w:num>
  <w:num w:numId="27">
    <w:abstractNumId w:val="51"/>
  </w:num>
  <w:num w:numId="28">
    <w:abstractNumId w:val="58"/>
  </w:num>
  <w:num w:numId="29">
    <w:abstractNumId w:val="63"/>
  </w:num>
  <w:num w:numId="30">
    <w:abstractNumId w:val="66"/>
  </w:num>
  <w:num w:numId="31">
    <w:abstractNumId w:val="48"/>
  </w:num>
  <w:num w:numId="32">
    <w:abstractNumId w:val="30"/>
  </w:num>
  <w:num w:numId="33">
    <w:abstractNumId w:val="15"/>
  </w:num>
  <w:num w:numId="34">
    <w:abstractNumId w:val="59"/>
  </w:num>
  <w:num w:numId="35">
    <w:abstractNumId w:val="78"/>
  </w:num>
  <w:num w:numId="36">
    <w:abstractNumId w:val="41"/>
  </w:num>
  <w:num w:numId="37">
    <w:abstractNumId w:val="24"/>
  </w:num>
  <w:num w:numId="38">
    <w:abstractNumId w:val="12"/>
  </w:num>
  <w:num w:numId="39">
    <w:abstractNumId w:val="37"/>
  </w:num>
  <w:num w:numId="40">
    <w:abstractNumId w:val="40"/>
  </w:num>
  <w:num w:numId="41">
    <w:abstractNumId w:val="38"/>
  </w:num>
  <w:num w:numId="42">
    <w:abstractNumId w:val="65"/>
  </w:num>
  <w:num w:numId="43">
    <w:abstractNumId w:val="87"/>
  </w:num>
  <w:num w:numId="44">
    <w:abstractNumId w:val="95"/>
  </w:num>
  <w:num w:numId="45">
    <w:abstractNumId w:val="21"/>
  </w:num>
  <w:num w:numId="46">
    <w:abstractNumId w:val="94"/>
  </w:num>
  <w:num w:numId="47">
    <w:abstractNumId w:val="47"/>
  </w:num>
  <w:num w:numId="48">
    <w:abstractNumId w:val="10"/>
  </w:num>
  <w:num w:numId="49">
    <w:abstractNumId w:val="18"/>
  </w:num>
  <w:num w:numId="50">
    <w:abstractNumId w:val="34"/>
  </w:num>
  <w:num w:numId="51">
    <w:abstractNumId w:val="74"/>
  </w:num>
  <w:num w:numId="52">
    <w:abstractNumId w:val="91"/>
  </w:num>
  <w:num w:numId="53">
    <w:abstractNumId w:val="72"/>
  </w:num>
  <w:num w:numId="54">
    <w:abstractNumId w:val="76"/>
  </w:num>
  <w:num w:numId="55">
    <w:abstractNumId w:val="5"/>
  </w:num>
  <w:num w:numId="56">
    <w:abstractNumId w:val="84"/>
  </w:num>
  <w:num w:numId="57">
    <w:abstractNumId w:val="90"/>
  </w:num>
  <w:num w:numId="58">
    <w:abstractNumId w:val="54"/>
  </w:num>
  <w:num w:numId="59">
    <w:abstractNumId w:val="68"/>
  </w:num>
  <w:num w:numId="60">
    <w:abstractNumId w:val="31"/>
  </w:num>
  <w:num w:numId="61">
    <w:abstractNumId w:val="39"/>
  </w:num>
  <w:num w:numId="62">
    <w:abstractNumId w:val="56"/>
  </w:num>
  <w:num w:numId="63">
    <w:abstractNumId w:val="20"/>
  </w:num>
  <w:num w:numId="64">
    <w:abstractNumId w:val="53"/>
  </w:num>
  <w:num w:numId="65">
    <w:abstractNumId w:val="1"/>
  </w:num>
  <w:num w:numId="66">
    <w:abstractNumId w:val="28"/>
  </w:num>
  <w:num w:numId="67">
    <w:abstractNumId w:val="7"/>
  </w:num>
  <w:num w:numId="68">
    <w:abstractNumId w:val="83"/>
  </w:num>
  <w:num w:numId="69">
    <w:abstractNumId w:val="55"/>
  </w:num>
  <w:num w:numId="70">
    <w:abstractNumId w:val="27"/>
  </w:num>
  <w:num w:numId="71">
    <w:abstractNumId w:val="14"/>
  </w:num>
  <w:num w:numId="72">
    <w:abstractNumId w:val="81"/>
  </w:num>
  <w:num w:numId="73">
    <w:abstractNumId w:val="77"/>
  </w:num>
  <w:num w:numId="74">
    <w:abstractNumId w:val="97"/>
  </w:num>
  <w:num w:numId="75">
    <w:abstractNumId w:val="3"/>
  </w:num>
  <w:num w:numId="76">
    <w:abstractNumId w:val="67"/>
  </w:num>
  <w:num w:numId="77">
    <w:abstractNumId w:val="17"/>
  </w:num>
  <w:num w:numId="78">
    <w:abstractNumId w:val="64"/>
  </w:num>
  <w:num w:numId="79">
    <w:abstractNumId w:val="23"/>
  </w:num>
  <w:num w:numId="80">
    <w:abstractNumId w:val="52"/>
  </w:num>
  <w:num w:numId="81">
    <w:abstractNumId w:val="13"/>
  </w:num>
  <w:num w:numId="82">
    <w:abstractNumId w:val="73"/>
  </w:num>
  <w:num w:numId="83">
    <w:abstractNumId w:val="60"/>
  </w:num>
  <w:num w:numId="84">
    <w:abstractNumId w:val="4"/>
  </w:num>
  <w:num w:numId="85">
    <w:abstractNumId w:val="6"/>
  </w:num>
  <w:num w:numId="86">
    <w:abstractNumId w:val="19"/>
  </w:num>
  <w:num w:numId="87">
    <w:abstractNumId w:val="92"/>
  </w:num>
  <w:num w:numId="88">
    <w:abstractNumId w:val="96"/>
  </w:num>
  <w:num w:numId="89">
    <w:abstractNumId w:val="85"/>
  </w:num>
  <w:num w:numId="90">
    <w:abstractNumId w:val="2"/>
  </w:num>
  <w:num w:numId="91">
    <w:abstractNumId w:val="42"/>
  </w:num>
  <w:num w:numId="92">
    <w:abstractNumId w:val="9"/>
  </w:num>
  <w:num w:numId="93">
    <w:abstractNumId w:val="22"/>
  </w:num>
  <w:num w:numId="94">
    <w:abstractNumId w:val="71"/>
  </w:num>
  <w:num w:numId="95">
    <w:abstractNumId w:val="86"/>
  </w:num>
  <w:num w:numId="96">
    <w:abstractNumId w:val="93"/>
  </w:num>
  <w:num w:numId="97">
    <w:abstractNumId w:val="46"/>
  </w:num>
  <w:num w:numId="98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A2"/>
    <w:rsid w:val="00001EF5"/>
    <w:rsid w:val="00011095"/>
    <w:rsid w:val="00054DAF"/>
    <w:rsid w:val="00072B83"/>
    <w:rsid w:val="00094AB3"/>
    <w:rsid w:val="000B7EF3"/>
    <w:rsid w:val="000D0A85"/>
    <w:rsid w:val="000D4171"/>
    <w:rsid w:val="000D4608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6701"/>
    <w:rsid w:val="00145B7F"/>
    <w:rsid w:val="00150958"/>
    <w:rsid w:val="001920D7"/>
    <w:rsid w:val="001A2723"/>
    <w:rsid w:val="001C3E06"/>
    <w:rsid w:val="001D3CF4"/>
    <w:rsid w:val="001D6D55"/>
    <w:rsid w:val="001F1FF0"/>
    <w:rsid w:val="001F6A09"/>
    <w:rsid w:val="0022458B"/>
    <w:rsid w:val="00235ADF"/>
    <w:rsid w:val="00250AB9"/>
    <w:rsid w:val="002526BA"/>
    <w:rsid w:val="0027571E"/>
    <w:rsid w:val="00281E98"/>
    <w:rsid w:val="00286669"/>
    <w:rsid w:val="002874E8"/>
    <w:rsid w:val="002A6969"/>
    <w:rsid w:val="002B7FBC"/>
    <w:rsid w:val="002D7495"/>
    <w:rsid w:val="002E00D7"/>
    <w:rsid w:val="002E2B05"/>
    <w:rsid w:val="00335BAE"/>
    <w:rsid w:val="00341E1F"/>
    <w:rsid w:val="00347330"/>
    <w:rsid w:val="003523FB"/>
    <w:rsid w:val="00353975"/>
    <w:rsid w:val="003616B0"/>
    <w:rsid w:val="00391F31"/>
    <w:rsid w:val="00393941"/>
    <w:rsid w:val="003A4EAA"/>
    <w:rsid w:val="003C57AA"/>
    <w:rsid w:val="00406616"/>
    <w:rsid w:val="004367BF"/>
    <w:rsid w:val="0044260A"/>
    <w:rsid w:val="00450B3E"/>
    <w:rsid w:val="00456B2A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66D54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3EE7"/>
    <w:rsid w:val="006044F5"/>
    <w:rsid w:val="00611F55"/>
    <w:rsid w:val="00612F14"/>
    <w:rsid w:val="00627546"/>
    <w:rsid w:val="00640FDB"/>
    <w:rsid w:val="0065097C"/>
    <w:rsid w:val="00675B84"/>
    <w:rsid w:val="006C17F4"/>
    <w:rsid w:val="006D360C"/>
    <w:rsid w:val="00700B6A"/>
    <w:rsid w:val="0072137F"/>
    <w:rsid w:val="007310B8"/>
    <w:rsid w:val="00736788"/>
    <w:rsid w:val="00740466"/>
    <w:rsid w:val="0074164F"/>
    <w:rsid w:val="007556DC"/>
    <w:rsid w:val="007570C0"/>
    <w:rsid w:val="007933AF"/>
    <w:rsid w:val="007A16C3"/>
    <w:rsid w:val="007B03B5"/>
    <w:rsid w:val="007B5C27"/>
    <w:rsid w:val="007C3907"/>
    <w:rsid w:val="007D2BEC"/>
    <w:rsid w:val="007E5123"/>
    <w:rsid w:val="007E55B8"/>
    <w:rsid w:val="00801485"/>
    <w:rsid w:val="00803EC3"/>
    <w:rsid w:val="0083320E"/>
    <w:rsid w:val="008361B3"/>
    <w:rsid w:val="00892259"/>
    <w:rsid w:val="00894D31"/>
    <w:rsid w:val="008F4CB9"/>
    <w:rsid w:val="00902D49"/>
    <w:rsid w:val="00914F5C"/>
    <w:rsid w:val="009310A4"/>
    <w:rsid w:val="009349C0"/>
    <w:rsid w:val="00964C10"/>
    <w:rsid w:val="009746C0"/>
    <w:rsid w:val="00977770"/>
    <w:rsid w:val="00982325"/>
    <w:rsid w:val="009B3576"/>
    <w:rsid w:val="009C3FDE"/>
    <w:rsid w:val="009D0AF3"/>
    <w:rsid w:val="009E40C6"/>
    <w:rsid w:val="009F360A"/>
    <w:rsid w:val="00A132D5"/>
    <w:rsid w:val="00A219E8"/>
    <w:rsid w:val="00A53709"/>
    <w:rsid w:val="00A668F0"/>
    <w:rsid w:val="00A75AAB"/>
    <w:rsid w:val="00A80EF2"/>
    <w:rsid w:val="00A945C2"/>
    <w:rsid w:val="00AA0F4A"/>
    <w:rsid w:val="00AA134B"/>
    <w:rsid w:val="00AB01E3"/>
    <w:rsid w:val="00AB5D79"/>
    <w:rsid w:val="00AD222B"/>
    <w:rsid w:val="00AE3130"/>
    <w:rsid w:val="00AF11D9"/>
    <w:rsid w:val="00B01072"/>
    <w:rsid w:val="00B037E7"/>
    <w:rsid w:val="00B2082A"/>
    <w:rsid w:val="00B37670"/>
    <w:rsid w:val="00B56308"/>
    <w:rsid w:val="00B57DEC"/>
    <w:rsid w:val="00B66846"/>
    <w:rsid w:val="00B72A56"/>
    <w:rsid w:val="00BB5FB1"/>
    <w:rsid w:val="00BE1BA9"/>
    <w:rsid w:val="00BE3630"/>
    <w:rsid w:val="00BF0AED"/>
    <w:rsid w:val="00BF21F7"/>
    <w:rsid w:val="00BF688A"/>
    <w:rsid w:val="00C01EF4"/>
    <w:rsid w:val="00C15C17"/>
    <w:rsid w:val="00C20100"/>
    <w:rsid w:val="00C42838"/>
    <w:rsid w:val="00C71974"/>
    <w:rsid w:val="00CA43EC"/>
    <w:rsid w:val="00CA5404"/>
    <w:rsid w:val="00CC3EC9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4411C"/>
    <w:rsid w:val="00D57EF4"/>
    <w:rsid w:val="00D60D4B"/>
    <w:rsid w:val="00D70D7A"/>
    <w:rsid w:val="00D746BB"/>
    <w:rsid w:val="00D838D9"/>
    <w:rsid w:val="00D90274"/>
    <w:rsid w:val="00DA081E"/>
    <w:rsid w:val="00DB5D84"/>
    <w:rsid w:val="00DC11BA"/>
    <w:rsid w:val="00DC2CF9"/>
    <w:rsid w:val="00DD2457"/>
    <w:rsid w:val="00DD7D7F"/>
    <w:rsid w:val="00E40573"/>
    <w:rsid w:val="00E47707"/>
    <w:rsid w:val="00E53CCF"/>
    <w:rsid w:val="00E56978"/>
    <w:rsid w:val="00E57D53"/>
    <w:rsid w:val="00E6411C"/>
    <w:rsid w:val="00E76B77"/>
    <w:rsid w:val="00ED0223"/>
    <w:rsid w:val="00EE6EC8"/>
    <w:rsid w:val="00EF070C"/>
    <w:rsid w:val="00F1381E"/>
    <w:rsid w:val="00F226E6"/>
    <w:rsid w:val="00F354FF"/>
    <w:rsid w:val="00F35D84"/>
    <w:rsid w:val="00F36EC5"/>
    <w:rsid w:val="00F52BB9"/>
    <w:rsid w:val="00F708AB"/>
    <w:rsid w:val="00F74978"/>
    <w:rsid w:val="00F81598"/>
    <w:rsid w:val="00F87AF4"/>
    <w:rsid w:val="00FA24B5"/>
    <w:rsid w:val="00FB6B58"/>
    <w:rsid w:val="00FC21AD"/>
    <w:rsid w:val="00FD67A2"/>
    <w:rsid w:val="00FF592C"/>
    <w:rsid w:val="14DEE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1C9D5"/>
  <w15:docId w15:val="{9E082F1C-1FE3-44AC-A3D2-01812E12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A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1">
    <w:name w:val="fontstyle41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uiPriority w:val="20"/>
    <w:qFormat/>
    <w:rsid w:val="00A945C2"/>
    <w:rPr>
      <w:i/>
      <w:iCs/>
    </w:rPr>
  </w:style>
  <w:style w:type="character" w:styleId="Forte">
    <w:name w:val="Strong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C15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4962A-D6BF-4F21-9D37-82E67672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Aguiar e Advogados</dc:creator>
  <cp:keywords/>
  <cp:lastModifiedBy>JOÃO PAULO RIBEIRO PONTES</cp:lastModifiedBy>
  <cp:revision>2</cp:revision>
  <cp:lastPrinted>2021-08-11T18:56:00Z</cp:lastPrinted>
  <dcterms:created xsi:type="dcterms:W3CDTF">2021-09-15T17:45:00Z</dcterms:created>
  <dcterms:modified xsi:type="dcterms:W3CDTF">2021-09-15T17:45:00Z</dcterms:modified>
</cp:coreProperties>
</file>